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93" w:type="dxa"/>
        <w:tblLook w:val="00A0"/>
      </w:tblPr>
      <w:tblGrid>
        <w:gridCol w:w="3255"/>
        <w:gridCol w:w="2700"/>
        <w:gridCol w:w="1620"/>
        <w:gridCol w:w="1440"/>
        <w:gridCol w:w="1620"/>
      </w:tblGrid>
      <w:tr w:rsidR="00E7549A" w:rsidRPr="00A24147" w:rsidTr="00A24147">
        <w:trPr>
          <w:cantSplit/>
          <w:trHeight w:val="345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1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2 </w:t>
            </w:r>
          </w:p>
        </w:tc>
      </w:tr>
      <w:tr w:rsidR="00E7549A" w:rsidRPr="00A24147" w:rsidTr="00A24147">
        <w:trPr>
          <w:cantSplit/>
          <w:trHeight w:val="285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147">
              <w:rPr>
                <w:rFonts w:ascii="Times New Roman" w:hAnsi="Times New Roman"/>
                <w:sz w:val="24"/>
                <w:szCs w:val="24"/>
                <w:lang w:eastAsia="ru-RU"/>
              </w:rPr>
              <w:t>к областному закону  "Об областном</w:t>
            </w:r>
          </w:p>
        </w:tc>
      </w:tr>
      <w:tr w:rsidR="00E7549A" w:rsidRPr="00A24147" w:rsidTr="00A24147">
        <w:trPr>
          <w:cantSplit/>
          <w:trHeight w:val="270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147">
              <w:rPr>
                <w:rFonts w:ascii="Times New Roman" w:hAnsi="Times New Roman"/>
                <w:sz w:val="24"/>
                <w:szCs w:val="24"/>
                <w:lang w:eastAsia="ru-RU"/>
              </w:rPr>
              <w:t>бюджете на 2014 год и на плановый</w:t>
            </w:r>
          </w:p>
        </w:tc>
      </w:tr>
      <w:tr w:rsidR="00E7549A" w:rsidRPr="00A24147" w:rsidTr="00A24147">
        <w:trPr>
          <w:cantSplit/>
          <w:trHeight w:val="270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 xml:space="preserve">                                                                                </w:t>
            </w: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4147">
              <w:rPr>
                <w:rFonts w:ascii="Times New Roman" w:hAnsi="Times New Roman"/>
                <w:sz w:val="24"/>
                <w:szCs w:val="24"/>
                <w:lang w:eastAsia="ru-RU"/>
              </w:rPr>
              <w:t>период 2015 и 2016 годов</w:t>
            </w:r>
          </w:p>
        </w:tc>
      </w:tr>
      <w:tr w:rsidR="00E7549A" w:rsidRPr="00A24147" w:rsidTr="00A24147">
        <w:trPr>
          <w:cantSplit/>
          <w:trHeight w:val="165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549A" w:rsidRPr="00A24147" w:rsidTr="00A24147">
        <w:trPr>
          <w:cantSplit/>
          <w:trHeight w:val="330"/>
        </w:trPr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      Источники внутреннего финансирования дефицита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549A" w:rsidRPr="00A24147" w:rsidTr="00A24147">
        <w:trPr>
          <w:cantSplit/>
          <w:trHeight w:val="330"/>
        </w:trPr>
        <w:tc>
          <w:tcPr>
            <w:tcW w:w="901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областного бюджета на  2014 год и на плановый период  2015 и 2016 годов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549A" w:rsidRPr="00A24147" w:rsidTr="00A24147">
        <w:trPr>
          <w:cantSplit/>
          <w:trHeight w:val="255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549A" w:rsidRPr="00A24147" w:rsidTr="00A24147">
        <w:trPr>
          <w:cantSplit/>
          <w:trHeight w:val="360"/>
        </w:trPr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(тыс.рублей)</w:t>
            </w:r>
          </w:p>
        </w:tc>
      </w:tr>
      <w:tr w:rsidR="00E7549A" w:rsidRPr="00A24147" w:rsidTr="00A24147">
        <w:trPr>
          <w:cantSplit/>
          <w:trHeight w:val="656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Наименование источника внутреннего финансирования дефицита бюджета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2014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2015 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2016 год</w:t>
            </w:r>
          </w:p>
        </w:tc>
      </w:tr>
    </w:tbl>
    <w:p w:rsidR="00E7549A" w:rsidRPr="00A24147" w:rsidRDefault="00E7549A">
      <w:pPr>
        <w:rPr>
          <w:sz w:val="2"/>
          <w:szCs w:val="2"/>
        </w:rPr>
      </w:pPr>
    </w:p>
    <w:tbl>
      <w:tblPr>
        <w:tblW w:w="10635" w:type="dxa"/>
        <w:tblInd w:w="93" w:type="dxa"/>
        <w:tblLook w:val="00A0"/>
      </w:tblPr>
      <w:tblGrid>
        <w:gridCol w:w="3255"/>
        <w:gridCol w:w="2700"/>
        <w:gridCol w:w="1620"/>
        <w:gridCol w:w="1440"/>
        <w:gridCol w:w="1620"/>
      </w:tblGrid>
      <w:tr w:rsidR="00E7549A" w:rsidRPr="00A24147" w:rsidTr="00A24147">
        <w:trPr>
          <w:cantSplit/>
          <w:trHeight w:val="270"/>
          <w:tblHeader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7549A" w:rsidRPr="00A24147" w:rsidTr="00A24147">
        <w:trPr>
          <w:cantSplit/>
          <w:trHeight w:val="809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 xml:space="preserve">Источники внутреннего финансирования дефицитов  бюджетов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5 275 429,3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2 909 309,4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2 571 570,5</w:t>
            </w:r>
          </w:p>
        </w:tc>
      </w:tr>
      <w:tr w:rsidR="00E7549A" w:rsidRPr="00A24147" w:rsidTr="00A24147">
        <w:trPr>
          <w:cantSplit/>
          <w:trHeight w:val="6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2 290 000,0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5 221 000,0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4 957 000,0</w:t>
            </w:r>
          </w:p>
        </w:tc>
      </w:tr>
      <w:tr w:rsidR="00E7549A" w:rsidRPr="00A24147" w:rsidTr="00A24147">
        <w:trPr>
          <w:cantSplit/>
          <w:trHeight w:val="652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5 540 000,0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9 421 000,0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9 157 000,0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000 01 02 00 00 02 0000 710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5 540 000,0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9 421 000,0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9 157 000,0</w:t>
            </w:r>
          </w:p>
        </w:tc>
      </w:tr>
      <w:tr w:rsidR="00E7549A" w:rsidRPr="00A24147" w:rsidTr="00A24147">
        <w:trPr>
          <w:cantSplit/>
          <w:trHeight w:val="1072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-3 250 000,0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-4 200 000,0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-4 200 000,0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000 01 02 00 00 02 0000 810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-3 250 000,0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-4 200 000,0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-4 200 000,0</w:t>
            </w:r>
          </w:p>
        </w:tc>
      </w:tr>
      <w:tr w:rsidR="00E7549A" w:rsidRPr="00A24147" w:rsidTr="00A24147">
        <w:trPr>
          <w:cantSplit/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474 000,0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-2 627 987,3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-2 504 460,0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000 01 03 01 00 00 0000 000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474 000,0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-2 627 987,3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-2 504 460,0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 xml:space="preserve">Получение бюджетных 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3 254 000,0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448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000 01 03 01 00 02 0000 710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3 254 000,0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57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в том числе                          Привлечение бюджетных кредитов из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000 01 03 01 00 02 0000 710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1 800 000,0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403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Погашение бюджетных кредитов, полученных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-2 780 000,0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-2 627 987,3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-2 504 460,0</w:t>
            </w:r>
          </w:p>
        </w:tc>
      </w:tr>
      <w:tr w:rsidR="00E7549A" w:rsidRPr="00A24147" w:rsidTr="00A24147">
        <w:trPr>
          <w:cantSplit/>
          <w:trHeight w:val="1511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000 01 03 01 00 02 0000 810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-2 780 000,0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-2 627 987,3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-2 504 460,0</w:t>
            </w:r>
          </w:p>
        </w:tc>
      </w:tr>
      <w:tr w:rsidR="00E7549A" w:rsidRPr="00A24147" w:rsidTr="00A24147">
        <w:trPr>
          <w:cantSplit/>
          <w:trHeight w:val="1771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 xml:space="preserve">в том числе                                Погашение бюджетных кредитов, полученных из федерального бюджета на пополнение остатков средств на счетах бюджетов субъектов Российской Федерации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000 01 03 01 00 02 0000 810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-1 800 000,0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3037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Погашение за счет средств дорожного фонда Новгородской области бюджетных кредитов, полученных в 2010-2011 годах из федерального бюджета для строительства, реконструкции, капитального ремонта, ремонта 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000 01 03 01 00 02 0000 810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-615 686,3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-792 860,0</w:t>
            </w:r>
          </w:p>
        </w:tc>
      </w:tr>
      <w:tr w:rsidR="00E7549A" w:rsidRPr="00A24147" w:rsidTr="00A24147">
        <w:trPr>
          <w:cantSplit/>
          <w:trHeight w:val="66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2 369 525,7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8 598,8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743,9</w:t>
            </w:r>
          </w:p>
        </w:tc>
      </w:tr>
      <w:tr w:rsidR="00E7549A" w:rsidRPr="00A24147" w:rsidTr="00A24147">
        <w:trPr>
          <w:cantSplit/>
          <w:trHeight w:val="493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Изменение прочих остатков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892 01 05 02 00 00 0000 000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2 369 525,7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8 598,8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743,9</w:t>
            </w:r>
          </w:p>
        </w:tc>
      </w:tr>
      <w:tr w:rsidR="00E7549A" w:rsidRPr="00A24147" w:rsidTr="00A24147">
        <w:trPr>
          <w:cantSplit/>
          <w:trHeight w:val="501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Изменение прочих остатков денежных средств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892 01 05 02 01 00 0000 000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2 369 525,7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8 598,8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743,9</w:t>
            </w:r>
          </w:p>
        </w:tc>
      </w:tr>
      <w:tr w:rsidR="00E7549A" w:rsidRPr="00A24147" w:rsidTr="00A24147">
        <w:trPr>
          <w:cantSplit/>
          <w:trHeight w:val="716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Изменение прочих остатков средств бюджетов субъектов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892 01 05 02 01 02 0000 000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2 369 525,7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8 598,8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743,9</w:t>
            </w:r>
          </w:p>
        </w:tc>
      </w:tr>
      <w:tr w:rsidR="00E7549A" w:rsidRPr="00A24147" w:rsidTr="00A24147">
        <w:trPr>
          <w:cantSplit/>
          <w:trHeight w:val="667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000 01 06 00 00 00 0000 000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141 903,6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307 697,9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118 286,6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000 01 06 01 00 00 0000 000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54 400,0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966 01 06 01 00 02 0000 630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54 400,0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594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000 01 06 04 00 00 0000 000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-43 837,4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-43 837,4</w:t>
            </w:r>
          </w:p>
        </w:tc>
      </w:tr>
      <w:tr w:rsidR="00E7549A" w:rsidRPr="00A24147" w:rsidTr="00A24147">
        <w:trPr>
          <w:cantSplit/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000 01 06 04 01 00 0000 000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-43 837,4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-43 837,4</w:t>
            </w:r>
          </w:p>
        </w:tc>
      </w:tr>
      <w:tr w:rsidR="00E7549A" w:rsidRPr="00A24147" w:rsidTr="00A24147">
        <w:trPr>
          <w:cantSplit/>
          <w:trHeight w:val="3104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000 01 06 04 01 00 0000 800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-43 837,4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-43 837,4</w:t>
            </w:r>
          </w:p>
        </w:tc>
      </w:tr>
      <w:tr w:rsidR="00E7549A" w:rsidRPr="00A24147" w:rsidTr="00A24147">
        <w:trPr>
          <w:cantSplit/>
          <w:trHeight w:val="3582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000 01 06 04 01 02 0000 810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-43 837,4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-43 837,4</w:t>
            </w:r>
          </w:p>
        </w:tc>
      </w:tr>
      <w:tr w:rsidR="00E7549A" w:rsidRPr="00A24147" w:rsidTr="00A24147">
        <w:trPr>
          <w:cantSplit/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000 01 06 05 00 00 0000 000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87 503,6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351 535,3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162 124,0</w:t>
            </w:r>
          </w:p>
        </w:tc>
      </w:tr>
      <w:tr w:rsidR="00E7549A" w:rsidRPr="00A24147" w:rsidTr="00A24147">
        <w:trPr>
          <w:cantSplit/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000 01 06 05 00 00 0000 600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449 503,6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351 535,3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162 124,0</w:t>
            </w:r>
          </w:p>
        </w:tc>
      </w:tr>
      <w:tr w:rsidR="00E7549A" w:rsidRPr="00A24147" w:rsidTr="00A24147">
        <w:trPr>
          <w:cantSplit/>
          <w:trHeight w:val="1018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000 01 06 05 01 00 0000 600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6 702,8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10 811,1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15 130,0</w:t>
            </w:r>
          </w:p>
        </w:tc>
      </w:tr>
      <w:tr w:rsidR="00E7549A" w:rsidRPr="00A24147" w:rsidTr="00A24147">
        <w:trPr>
          <w:cantSplit/>
          <w:trHeight w:val="16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000 01 06 05 01 02 0000 640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6 702,8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10 811,1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15 130,0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Возврат кредитов,  предоставленных по соглашениям о реструктуризации задолженности перед областным бюджетом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892 01 06 05 01 02 0002 640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657,8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657,8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2015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Возврат кредитов, предоставленных в рамках подпрограммы "Племенное дело" областной целевой программы стабилизации и развития агропромышленного комплекса Новгородской области  на 2003-2007 годы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882 01 06 05 01 02 0003 640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953,3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953,3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2863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Возврат кредитов, предоставленных в рамках подпрограммы "Освоение новых технологий. Обновление техники и технологического оборудования "областной целевой программы стабилизации и развития агропромышленного комплекса Новгородской области на 2003-2007 годы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882 01 06 05 01 02 0004 640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1 526,7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32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Возврат кредитов, предоставленных в рамках региональной целевой программы "Социальное развитие села до 2010 года"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892 01 06 05 01 02 0005 640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3 565,0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9 200,0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15 130,0</w:t>
            </w:r>
          </w:p>
        </w:tc>
      </w:tr>
      <w:tr w:rsidR="00E7549A" w:rsidRPr="00A24147" w:rsidTr="00A24147">
        <w:trPr>
          <w:cantSplit/>
          <w:trHeight w:val="165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000 01 06 05 02 00 0000 600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442 800,8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340 724,2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146 994,0</w:t>
            </w:r>
          </w:p>
        </w:tc>
      </w:tr>
      <w:tr w:rsidR="00E7549A" w:rsidRPr="00A24147" w:rsidTr="00A24147">
        <w:trPr>
          <w:cantSplit/>
          <w:trHeight w:val="2039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000 01 06 05 02 02 0000 640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442 800,8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340 724,2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146 994,0</w:t>
            </w:r>
          </w:p>
        </w:tc>
      </w:tr>
      <w:tr w:rsidR="00E7549A" w:rsidRPr="00A24147" w:rsidTr="00A24147">
        <w:trPr>
          <w:cantSplit/>
          <w:trHeight w:val="2319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Соглашения о реструктуризации задолженности по бюджетным кредитам, предоставленным из областного бюджета в 2009 и 2010 годах для частичного покрытия дефицитов бюджетов муниципальных районов и городского округа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892 01 06 05 02 02 0002 640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28 314,0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28 314,0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28 314,0</w:t>
            </w:r>
          </w:p>
        </w:tc>
      </w:tr>
      <w:tr w:rsidR="00E7549A" w:rsidRPr="00A24147" w:rsidTr="00A24147">
        <w:trPr>
          <w:cantSplit/>
          <w:trHeight w:val="1748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Бюджетные кредиты на частичное покрытие дефицитов, покрытие временных кассовых разрывов, рефинансирование ранее полученных из областного бюджета бюджетных кредитов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892 01 06 05 02 02 0012 640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414 486,8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312 410,2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118 680,0</w:t>
            </w:r>
          </w:p>
        </w:tc>
      </w:tr>
      <w:tr w:rsidR="00E7549A" w:rsidRPr="00A24147" w:rsidTr="00A24147">
        <w:trPr>
          <w:cantSplit/>
          <w:trHeight w:val="990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000 01 06 05 00 00 0000 500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-362 000,0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426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892 01 06 05 02 00 0000 500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-362 000,0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A24147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753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892 01 06 05 02 02 0000 540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-362 000,0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E7549A" w:rsidRPr="00A24147" w:rsidTr="00A24147">
        <w:trPr>
          <w:cantSplit/>
          <w:trHeight w:val="1773"/>
        </w:trPr>
        <w:tc>
          <w:tcPr>
            <w:tcW w:w="3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49A" w:rsidRPr="00A24147" w:rsidRDefault="00E7549A" w:rsidP="007D7C5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Предоставление бюджетных кредитов на частичное покрытие дефицитов, покрытие временных кассовых разрывов, рефинансирование ранее полученных из областного бюджета бюджетных кредитов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24147">
              <w:rPr>
                <w:rFonts w:ascii="Times New Roman" w:hAnsi="Times New Roman"/>
                <w:sz w:val="20"/>
                <w:szCs w:val="20"/>
                <w:lang w:eastAsia="ru-RU"/>
              </w:rPr>
              <w:t>892 01 06 05 02 02 0012 540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-362 000,0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549A" w:rsidRPr="00A24147" w:rsidRDefault="00E7549A" w:rsidP="007D7C5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24147">
              <w:rPr>
                <w:rFonts w:ascii="Times New Roman" w:hAnsi="Times New Roman"/>
                <w:lang w:eastAsia="ru-RU"/>
              </w:rPr>
              <w:t>0,0</w:t>
            </w:r>
          </w:p>
        </w:tc>
      </w:tr>
    </w:tbl>
    <w:p w:rsidR="00E7549A" w:rsidRDefault="00E7549A"/>
    <w:sectPr w:rsidR="00E7549A" w:rsidSect="00A24147">
      <w:headerReference w:type="even" r:id="rId6"/>
      <w:headerReference w:type="default" r:id="rId7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49A" w:rsidRDefault="00E7549A">
      <w:r>
        <w:separator/>
      </w:r>
    </w:p>
  </w:endnote>
  <w:endnote w:type="continuationSeparator" w:id="0">
    <w:p w:rsidR="00E7549A" w:rsidRDefault="00E75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49A" w:rsidRDefault="00E7549A">
      <w:r>
        <w:separator/>
      </w:r>
    </w:p>
  </w:footnote>
  <w:footnote w:type="continuationSeparator" w:id="0">
    <w:p w:rsidR="00E7549A" w:rsidRDefault="00E75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9A" w:rsidRDefault="00E7549A" w:rsidP="00621E6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549A" w:rsidRDefault="00E754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9A" w:rsidRPr="00A24147" w:rsidRDefault="00E7549A" w:rsidP="00621E6F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16"/>
        <w:szCs w:val="16"/>
      </w:rPr>
    </w:pPr>
    <w:r w:rsidRPr="00A24147">
      <w:rPr>
        <w:rStyle w:val="PageNumber"/>
        <w:rFonts w:ascii="Times New Roman" w:hAnsi="Times New Roman"/>
        <w:sz w:val="16"/>
        <w:szCs w:val="16"/>
      </w:rPr>
      <w:fldChar w:fldCharType="begin"/>
    </w:r>
    <w:r w:rsidRPr="00A24147">
      <w:rPr>
        <w:rStyle w:val="PageNumber"/>
        <w:rFonts w:ascii="Times New Roman" w:hAnsi="Times New Roman"/>
        <w:sz w:val="16"/>
        <w:szCs w:val="16"/>
      </w:rPr>
      <w:instrText xml:space="preserve">PAGE  </w:instrText>
    </w:r>
    <w:r w:rsidRPr="00A24147">
      <w:rPr>
        <w:rStyle w:val="PageNumber"/>
        <w:rFonts w:ascii="Times New Roman" w:hAnsi="Times New Roman"/>
        <w:sz w:val="16"/>
        <w:szCs w:val="16"/>
      </w:rPr>
      <w:fldChar w:fldCharType="separate"/>
    </w:r>
    <w:r>
      <w:rPr>
        <w:rStyle w:val="PageNumber"/>
        <w:rFonts w:ascii="Times New Roman" w:hAnsi="Times New Roman"/>
        <w:noProof/>
        <w:sz w:val="16"/>
        <w:szCs w:val="16"/>
      </w:rPr>
      <w:t>5</w:t>
    </w:r>
    <w:r w:rsidRPr="00A24147">
      <w:rPr>
        <w:rStyle w:val="PageNumber"/>
        <w:rFonts w:ascii="Times New Roman" w:hAnsi="Times New Roman"/>
        <w:sz w:val="16"/>
        <w:szCs w:val="16"/>
      </w:rPr>
      <w:fldChar w:fldCharType="end"/>
    </w:r>
  </w:p>
  <w:p w:rsidR="00E7549A" w:rsidRDefault="00E7549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C53"/>
    <w:rsid w:val="002E662F"/>
    <w:rsid w:val="004D45CE"/>
    <w:rsid w:val="00621E6F"/>
    <w:rsid w:val="007D7C53"/>
    <w:rsid w:val="00855E3F"/>
    <w:rsid w:val="00A136EB"/>
    <w:rsid w:val="00A24147"/>
    <w:rsid w:val="00E75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5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14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00A3"/>
    <w:rPr>
      <w:lang w:eastAsia="en-US"/>
    </w:rPr>
  </w:style>
  <w:style w:type="character" w:styleId="PageNumber">
    <w:name w:val="page number"/>
    <w:basedOn w:val="DefaultParagraphFont"/>
    <w:uiPriority w:val="99"/>
    <w:rsid w:val="00A241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414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00A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136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0A3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9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1245</Words>
  <Characters>7100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Елена Евгеньевна</dc:creator>
  <cp:keywords/>
  <dc:description/>
  <cp:lastModifiedBy>uubetc_481</cp:lastModifiedBy>
  <cp:revision>3</cp:revision>
  <cp:lastPrinted>2014-12-18T13:57:00Z</cp:lastPrinted>
  <dcterms:created xsi:type="dcterms:W3CDTF">2014-12-18T13:46:00Z</dcterms:created>
  <dcterms:modified xsi:type="dcterms:W3CDTF">2014-12-18T14:09:00Z</dcterms:modified>
</cp:coreProperties>
</file>